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FD" w:rsidRPr="00573F5F" w:rsidRDefault="006507FD" w:rsidP="006507F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573F5F">
        <w:rPr>
          <w:rFonts w:ascii="標楷體" w:eastAsia="標楷體" w:hAnsi="標楷體" w:hint="eastAsia"/>
          <w:b/>
          <w:sz w:val="36"/>
          <w:szCs w:val="36"/>
          <w:u w:val="single"/>
        </w:rPr>
        <w:t>靜修國小109學年度友善校園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海報</w:t>
      </w:r>
      <w:r w:rsidRPr="00573F5F">
        <w:rPr>
          <w:rFonts w:ascii="標楷體" w:eastAsia="標楷體" w:hAnsi="標楷體" w:hint="eastAsia"/>
          <w:b/>
          <w:sz w:val="36"/>
          <w:szCs w:val="36"/>
          <w:u w:val="single"/>
        </w:rPr>
        <w:t>比賽計畫</w:t>
      </w:r>
    </w:p>
    <w:p w:rsidR="006507FD" w:rsidRPr="00573F5F" w:rsidRDefault="006507FD" w:rsidP="006507FD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73F5F">
        <w:rPr>
          <w:rFonts w:ascii="標楷體" w:eastAsia="標楷體" w:hAnsi="標楷體" w:hint="eastAsia"/>
          <w:sz w:val="28"/>
          <w:szCs w:val="28"/>
        </w:rPr>
        <w:t>計畫內容:</w:t>
      </w:r>
    </w:p>
    <w:p w:rsidR="006507FD" w:rsidRPr="00573F5F" w:rsidRDefault="006507FD" w:rsidP="006507FD">
      <w:pPr>
        <w:pStyle w:val="a4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573F5F">
        <w:rPr>
          <w:rFonts w:ascii="標楷體" w:eastAsia="標楷體" w:hAnsi="標楷體" w:hint="eastAsia"/>
          <w:sz w:val="28"/>
          <w:szCs w:val="28"/>
        </w:rPr>
        <w:t>依據109學年度友善校園主題，辦理三至六年級</w:t>
      </w:r>
      <w:r>
        <w:rPr>
          <w:rFonts w:ascii="標楷體" w:eastAsia="標楷體" w:hAnsi="標楷體" w:hint="eastAsia"/>
          <w:sz w:val="28"/>
          <w:szCs w:val="28"/>
        </w:rPr>
        <w:t>繪畫</w:t>
      </w:r>
      <w:r w:rsidRPr="00573F5F">
        <w:rPr>
          <w:rFonts w:ascii="標楷體" w:eastAsia="標楷體" w:hAnsi="標楷體" w:hint="eastAsia"/>
          <w:sz w:val="28"/>
          <w:szCs w:val="28"/>
        </w:rPr>
        <w:t>比賽，各年級宣導主題如下表</w:t>
      </w:r>
    </w:p>
    <w:tbl>
      <w:tblPr>
        <w:tblStyle w:val="a3"/>
        <w:tblpPr w:leftFromText="180" w:rightFromText="180" w:vertAnchor="text" w:horzAnchor="margin" w:tblpXSpec="center" w:tblpY="277"/>
        <w:tblW w:w="7083" w:type="dxa"/>
        <w:tblLook w:val="04A0" w:firstRow="1" w:lastRow="0" w:firstColumn="1" w:lastColumn="0" w:noHBand="0" w:noVBand="1"/>
      </w:tblPr>
      <w:tblGrid>
        <w:gridCol w:w="1066"/>
        <w:gridCol w:w="6017"/>
      </w:tblGrid>
      <w:tr w:rsidR="006507FD" w:rsidRPr="00573F5F" w:rsidTr="006507FD">
        <w:trPr>
          <w:trHeight w:val="203"/>
        </w:trPr>
        <w:tc>
          <w:tcPr>
            <w:tcW w:w="1066" w:type="dxa"/>
            <w:shd w:val="clear" w:color="auto" w:fill="92D050"/>
          </w:tcPr>
          <w:p w:rsidR="006507FD" w:rsidRPr="00573F5F" w:rsidRDefault="006507FD" w:rsidP="00E405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3F5F">
              <w:rPr>
                <w:rFonts w:ascii="標楷體" w:eastAsia="標楷體" w:hAnsi="標楷體" w:hint="eastAsia"/>
                <w:b/>
                <w:sz w:val="28"/>
                <w:szCs w:val="28"/>
              </w:rPr>
              <w:t>年段</w:t>
            </w:r>
          </w:p>
        </w:tc>
        <w:tc>
          <w:tcPr>
            <w:tcW w:w="6017" w:type="dxa"/>
            <w:shd w:val="clear" w:color="auto" w:fill="92D050"/>
          </w:tcPr>
          <w:p w:rsidR="006507FD" w:rsidRPr="00573F5F" w:rsidRDefault="006507FD" w:rsidP="00E405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3F5F">
              <w:rPr>
                <w:rFonts w:ascii="標楷體" w:eastAsia="標楷體" w:hAnsi="標楷體" w:hint="eastAsia"/>
                <w:b/>
                <w:sz w:val="28"/>
                <w:szCs w:val="28"/>
              </w:rPr>
              <w:t>宣導主題</w:t>
            </w:r>
          </w:p>
        </w:tc>
      </w:tr>
      <w:tr w:rsidR="006507FD" w:rsidRPr="00573F5F" w:rsidTr="006507FD">
        <w:trPr>
          <w:trHeight w:val="297"/>
        </w:trPr>
        <w:tc>
          <w:tcPr>
            <w:tcW w:w="1066" w:type="dxa"/>
          </w:tcPr>
          <w:p w:rsidR="006507FD" w:rsidRPr="00573F5F" w:rsidRDefault="006507FD" w:rsidP="00E4054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73F5F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6017" w:type="dxa"/>
          </w:tcPr>
          <w:p w:rsidR="006507FD" w:rsidRPr="00573F5F" w:rsidRDefault="006507FD" w:rsidP="00E4054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73F5F">
              <w:rPr>
                <w:rFonts w:ascii="標楷體" w:eastAsia="標楷體" w:hAnsi="標楷體" w:hint="eastAsia"/>
                <w:sz w:val="28"/>
                <w:szCs w:val="28"/>
              </w:rPr>
              <w:t>反毒品、防制學生藥物濫用</w:t>
            </w:r>
          </w:p>
        </w:tc>
      </w:tr>
      <w:tr w:rsidR="006507FD" w:rsidRPr="00573F5F" w:rsidTr="006507FD">
        <w:trPr>
          <w:trHeight w:val="297"/>
        </w:trPr>
        <w:tc>
          <w:tcPr>
            <w:tcW w:w="1066" w:type="dxa"/>
          </w:tcPr>
          <w:p w:rsidR="006507FD" w:rsidRPr="00573F5F" w:rsidRDefault="006507FD" w:rsidP="00E4054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73F5F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6017" w:type="dxa"/>
          </w:tcPr>
          <w:p w:rsidR="006507FD" w:rsidRPr="00573F5F" w:rsidRDefault="006507FD" w:rsidP="00E4054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73F5F">
              <w:rPr>
                <w:rFonts w:ascii="標楷體" w:eastAsia="標楷體" w:hAnsi="標楷體" w:hint="eastAsia"/>
                <w:sz w:val="28"/>
                <w:szCs w:val="28"/>
              </w:rPr>
              <w:t>反詐騙、法治教育宣導</w:t>
            </w:r>
          </w:p>
        </w:tc>
      </w:tr>
      <w:tr w:rsidR="006507FD" w:rsidRPr="00573F5F" w:rsidTr="006507FD">
        <w:trPr>
          <w:trHeight w:val="297"/>
        </w:trPr>
        <w:tc>
          <w:tcPr>
            <w:tcW w:w="1066" w:type="dxa"/>
          </w:tcPr>
          <w:p w:rsidR="006507FD" w:rsidRPr="00573F5F" w:rsidRDefault="006507FD" w:rsidP="00E4054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73F5F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6017" w:type="dxa"/>
          </w:tcPr>
          <w:p w:rsidR="006507FD" w:rsidRPr="00573F5F" w:rsidRDefault="006507FD" w:rsidP="00E4054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73F5F">
              <w:rPr>
                <w:rFonts w:ascii="標楷體" w:eastAsia="標楷體" w:hAnsi="標楷體" w:hint="eastAsia"/>
                <w:sz w:val="28"/>
                <w:szCs w:val="28"/>
              </w:rPr>
              <w:t>反霸凌、人權教育宣導</w:t>
            </w:r>
          </w:p>
        </w:tc>
      </w:tr>
      <w:tr w:rsidR="006507FD" w:rsidRPr="00573F5F" w:rsidTr="006507FD">
        <w:trPr>
          <w:trHeight w:val="297"/>
        </w:trPr>
        <w:tc>
          <w:tcPr>
            <w:tcW w:w="1066" w:type="dxa"/>
          </w:tcPr>
          <w:p w:rsidR="006507FD" w:rsidRPr="00573F5F" w:rsidRDefault="006507FD" w:rsidP="00E4054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73F5F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6017" w:type="dxa"/>
          </w:tcPr>
          <w:p w:rsidR="006507FD" w:rsidRPr="00573F5F" w:rsidRDefault="006507FD" w:rsidP="00E4054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73F5F">
              <w:rPr>
                <w:rFonts w:ascii="標楷體" w:eastAsia="標楷體" w:hAnsi="標楷體" w:hint="eastAsia"/>
                <w:sz w:val="28"/>
                <w:szCs w:val="28"/>
              </w:rPr>
              <w:t>防災教育、校園資訊安全宣導(網路不留痕)</w:t>
            </w:r>
          </w:p>
        </w:tc>
      </w:tr>
    </w:tbl>
    <w:p w:rsidR="006507FD" w:rsidRPr="00573F5F" w:rsidRDefault="006507FD" w:rsidP="006507F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3687E" w:rsidRDefault="00C3687E" w:rsidP="006507FD">
      <w:pPr>
        <w:pStyle w:val="a4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3687E" w:rsidRDefault="00C3687E" w:rsidP="006507FD">
      <w:pPr>
        <w:pStyle w:val="a4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3687E" w:rsidRDefault="00C3687E" w:rsidP="006507FD">
      <w:pPr>
        <w:pStyle w:val="a4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3687E" w:rsidRDefault="00C3687E" w:rsidP="006507FD">
      <w:pPr>
        <w:pStyle w:val="a4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3687E" w:rsidRDefault="00C3687E" w:rsidP="006507FD">
      <w:pPr>
        <w:pStyle w:val="a4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6507FD" w:rsidRDefault="006507FD" w:rsidP="00BB52C2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73F5F">
        <w:rPr>
          <w:rFonts w:ascii="標楷體" w:eastAsia="標楷體" w:hAnsi="標楷體" w:hint="eastAsia"/>
          <w:sz w:val="28"/>
          <w:szCs w:val="28"/>
        </w:rPr>
        <w:t>主題宣導期:109/8/31-109/9/1</w:t>
      </w:r>
      <w:r w:rsidR="008D423B">
        <w:rPr>
          <w:rFonts w:ascii="標楷體" w:eastAsia="標楷體" w:hAnsi="標楷體" w:hint="eastAsia"/>
          <w:sz w:val="28"/>
          <w:szCs w:val="28"/>
        </w:rPr>
        <w:t>4(附</w:t>
      </w:r>
      <w:r w:rsidR="008D423B">
        <w:rPr>
          <w:rFonts w:ascii="標楷體" w:eastAsia="標楷體" w:hAnsi="標楷體" w:hint="eastAsia"/>
          <w:sz w:val="28"/>
          <w:szCs w:val="28"/>
        </w:rPr>
        <w:t>各類宣導網站之</w:t>
      </w:r>
      <w:r w:rsidR="008D423B">
        <w:rPr>
          <w:rFonts w:ascii="標楷體" w:eastAsia="標楷體" w:hAnsi="標楷體" w:hint="eastAsia"/>
          <w:sz w:val="28"/>
          <w:szCs w:val="28"/>
        </w:rPr>
        <w:t>網址)</w:t>
      </w:r>
    </w:p>
    <w:p w:rsidR="00BB52C2" w:rsidRPr="00573F5F" w:rsidRDefault="00BB52C2" w:rsidP="00BB52C2">
      <w:pPr>
        <w:pStyle w:val="a4"/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C3687E" w:rsidRPr="00C3687E" w:rsidRDefault="00C3687E" w:rsidP="00C3687E">
      <w:pPr>
        <w:spacing w:line="0" w:lineRule="atLeas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507FD" w:rsidRPr="00C3687E">
        <w:rPr>
          <w:rFonts w:ascii="標楷體" w:eastAsia="標楷體" w:hAnsi="標楷體" w:hint="eastAsia"/>
          <w:sz w:val="28"/>
          <w:szCs w:val="28"/>
        </w:rPr>
        <w:t>比賽報名期:109/9/1</w:t>
      </w:r>
      <w:r w:rsidRPr="00C3687E">
        <w:rPr>
          <w:rFonts w:ascii="標楷體" w:eastAsia="標楷體" w:hAnsi="標楷體" w:hint="eastAsia"/>
          <w:sz w:val="28"/>
          <w:szCs w:val="28"/>
        </w:rPr>
        <w:t>8(五)</w:t>
      </w:r>
      <w:r w:rsidR="006507FD" w:rsidRPr="00C3687E">
        <w:rPr>
          <w:rFonts w:ascii="標楷體" w:eastAsia="標楷體" w:hAnsi="標楷體" w:hint="eastAsia"/>
          <w:sz w:val="28"/>
          <w:szCs w:val="28"/>
        </w:rPr>
        <w:t>，學務處</w:t>
      </w:r>
      <w:r>
        <w:rPr>
          <w:rFonts w:ascii="標楷體" w:eastAsia="標楷體" w:hAnsi="標楷體" w:hint="eastAsia"/>
          <w:sz w:val="28"/>
          <w:szCs w:val="28"/>
        </w:rPr>
        <w:t>會發兩張</w:t>
      </w:r>
      <w:r w:rsidRPr="00C3687E">
        <w:rPr>
          <w:rFonts w:ascii="標楷體" w:eastAsia="標楷體" w:hAnsi="標楷體" w:hint="eastAsia"/>
          <w:sz w:val="28"/>
          <w:szCs w:val="28"/>
        </w:rPr>
        <w:t>比賽用紙</w:t>
      </w:r>
      <w:r w:rsidR="006507FD" w:rsidRPr="00C3687E">
        <w:rPr>
          <w:rFonts w:ascii="標楷體" w:eastAsia="標楷體" w:hAnsi="標楷體" w:hint="eastAsia"/>
          <w:sz w:val="28"/>
          <w:szCs w:val="28"/>
        </w:rPr>
        <w:t>，</w:t>
      </w:r>
      <w:r w:rsidRPr="00C3687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可事先</w:t>
      </w:r>
    </w:p>
    <w:p w:rsidR="006507FD" w:rsidRDefault="00C3687E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687E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Pr="00C3687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回家先打草稿，但不可著色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507FD" w:rsidRPr="00C3687E">
        <w:rPr>
          <w:rFonts w:ascii="標楷體" w:eastAsia="標楷體" w:hAnsi="標楷體" w:hint="eastAsia"/>
          <w:sz w:val="28"/>
          <w:szCs w:val="28"/>
        </w:rPr>
        <w:t>每班最多</w:t>
      </w:r>
      <w:r w:rsidR="006507FD" w:rsidRPr="00573F5F">
        <w:rPr>
          <w:rFonts w:ascii="標楷體" w:eastAsia="標楷體" w:hAnsi="標楷體" w:hint="eastAsia"/>
          <w:sz w:val="28"/>
          <w:szCs w:val="28"/>
        </w:rPr>
        <w:t>2人</w:t>
      </w:r>
      <w:r>
        <w:rPr>
          <w:rFonts w:ascii="標楷體" w:eastAsia="標楷體" w:hAnsi="標楷體" w:hint="eastAsia"/>
          <w:sz w:val="28"/>
          <w:szCs w:val="28"/>
        </w:rPr>
        <w:t>報名</w:t>
      </w:r>
    </w:p>
    <w:p w:rsidR="00BB52C2" w:rsidRPr="00573F5F" w:rsidRDefault="00BB52C2" w:rsidP="00C3687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8D423B" w:rsidRPr="00C3687E" w:rsidRDefault="00C3687E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6507FD" w:rsidRPr="00C3687E">
        <w:rPr>
          <w:rFonts w:ascii="標楷體" w:eastAsia="標楷體" w:hAnsi="標楷體" w:hint="eastAsia"/>
          <w:sz w:val="28"/>
          <w:szCs w:val="28"/>
        </w:rPr>
        <w:t>現場比賽期:109/9/22  8:00-10:10</w:t>
      </w:r>
    </w:p>
    <w:p w:rsidR="008D423B" w:rsidRPr="00C3687E" w:rsidRDefault="00C3687E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D423B" w:rsidRPr="00C3687E">
        <w:rPr>
          <w:rFonts w:ascii="標楷體" w:eastAsia="標楷體" w:hAnsi="標楷體" w:hint="eastAsia"/>
          <w:sz w:val="28"/>
          <w:szCs w:val="28"/>
        </w:rPr>
        <w:t>地點:</w:t>
      </w:r>
      <w:r w:rsidR="006507FD" w:rsidRPr="00C3687E">
        <w:rPr>
          <w:rFonts w:ascii="標楷體" w:eastAsia="標楷體" w:hAnsi="標楷體" w:hint="eastAsia"/>
          <w:sz w:val="28"/>
          <w:szCs w:val="28"/>
        </w:rPr>
        <w:t>晨曦四樓</w:t>
      </w:r>
    </w:p>
    <w:p w:rsidR="008D423B" w:rsidRPr="00C3687E" w:rsidRDefault="00C3687E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D423B" w:rsidRPr="00C3687E">
        <w:rPr>
          <w:rFonts w:ascii="標楷體" w:eastAsia="標楷體" w:hAnsi="標楷體" w:hint="eastAsia"/>
          <w:sz w:val="28"/>
          <w:szCs w:val="28"/>
        </w:rPr>
        <w:t>畫紙:</w:t>
      </w:r>
      <w:r w:rsidR="008D423B" w:rsidRPr="00C3687E">
        <w:rPr>
          <w:rFonts w:ascii="標楷體" w:eastAsia="標楷體" w:hAnsi="標楷體" w:hint="eastAsia"/>
          <w:sz w:val="28"/>
          <w:szCs w:val="28"/>
        </w:rPr>
        <w:t>四開圖畫紙</w:t>
      </w:r>
      <w:r w:rsidR="008D423B" w:rsidRPr="00C3687E">
        <w:rPr>
          <w:rFonts w:ascii="標楷體" w:eastAsia="標楷體" w:hAnsi="標楷體" w:hint="eastAsia"/>
          <w:sz w:val="28"/>
          <w:szCs w:val="28"/>
        </w:rPr>
        <w:t>(需蓋有學校搓章之比賽用紙)</w:t>
      </w:r>
    </w:p>
    <w:p w:rsidR="00C3687E" w:rsidRDefault="00C3687E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687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D423B" w:rsidRPr="00C3687E">
        <w:rPr>
          <w:rFonts w:ascii="標楷體" w:eastAsia="標楷體" w:hAnsi="標楷體" w:hint="eastAsia"/>
          <w:sz w:val="28"/>
          <w:szCs w:val="28"/>
        </w:rPr>
        <w:t>形式:平面設計(</w:t>
      </w:r>
      <w:r w:rsidR="008D423B" w:rsidRPr="00C3687E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建議有圖片及標語，讓主題更明確者為佳</w:t>
      </w:r>
      <w:r w:rsidR="008D423B">
        <w:rPr>
          <w:rFonts w:ascii="標楷體" w:eastAsia="標楷體" w:hAnsi="標楷體" w:hint="eastAsia"/>
          <w:sz w:val="28"/>
          <w:szCs w:val="28"/>
        </w:rPr>
        <w:t>，可</w:t>
      </w:r>
    </w:p>
    <w:p w:rsidR="008D423B" w:rsidRDefault="00C3687E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D423B">
        <w:rPr>
          <w:rFonts w:ascii="標楷體" w:eastAsia="標楷體" w:hAnsi="標楷體" w:hint="eastAsia"/>
          <w:sz w:val="28"/>
          <w:szCs w:val="28"/>
        </w:rPr>
        <w:t>事先參考各類宣導網站之資源)</w:t>
      </w:r>
    </w:p>
    <w:p w:rsidR="008D423B" w:rsidRPr="00C3687E" w:rsidRDefault="00C3687E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D423B" w:rsidRPr="00C3687E">
        <w:rPr>
          <w:rFonts w:ascii="標楷體" w:eastAsia="標楷體" w:hAnsi="標楷體" w:hint="eastAsia"/>
          <w:sz w:val="28"/>
          <w:szCs w:val="28"/>
        </w:rPr>
        <w:t>用具:</w:t>
      </w:r>
      <w:r w:rsidR="008D423B" w:rsidRPr="00C3687E">
        <w:rPr>
          <w:rFonts w:ascii="標楷體" w:eastAsia="標楷體" w:hAnsi="標楷體" w:hint="eastAsia"/>
          <w:sz w:val="28"/>
          <w:szCs w:val="28"/>
        </w:rPr>
        <w:t>彩繪用具請一律自備，現場備僅有洗筆水、抹布</w:t>
      </w:r>
    </w:p>
    <w:p w:rsidR="006507FD" w:rsidRDefault="00C3687E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D423B" w:rsidRPr="00C3687E">
        <w:rPr>
          <w:rFonts w:ascii="標楷體" w:eastAsia="標楷體" w:hAnsi="標楷體" w:hint="eastAsia"/>
          <w:sz w:val="28"/>
          <w:szCs w:val="28"/>
        </w:rPr>
        <w:t>注意:現場收件截止時間10:10，逾期不候</w:t>
      </w:r>
    </w:p>
    <w:p w:rsidR="00BB52C2" w:rsidRPr="00C3687E" w:rsidRDefault="00BB52C2" w:rsidP="00C3687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C3687E" w:rsidRDefault="00C3687E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6507FD" w:rsidRPr="00C3687E">
        <w:rPr>
          <w:rFonts w:ascii="標楷體" w:eastAsia="標楷體" w:hAnsi="標楷體" w:hint="eastAsia"/>
          <w:sz w:val="28"/>
          <w:szCs w:val="28"/>
        </w:rPr>
        <w:t>專業評審期:109/9/22-109/9/28，</w:t>
      </w:r>
    </w:p>
    <w:p w:rsidR="006507FD" w:rsidRDefault="00C3687E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D423B" w:rsidRPr="00573F5F">
        <w:rPr>
          <w:rFonts w:ascii="標楷體" w:eastAsia="標楷體" w:hAnsi="標楷體" w:hint="eastAsia"/>
          <w:sz w:val="28"/>
          <w:szCs w:val="28"/>
        </w:rPr>
        <w:t>各年級取</w:t>
      </w:r>
      <w:r w:rsidR="006507FD" w:rsidRPr="00573F5F">
        <w:rPr>
          <w:rFonts w:ascii="標楷體" w:eastAsia="標楷體" w:hAnsi="標楷體" w:hint="eastAsia"/>
          <w:sz w:val="28"/>
          <w:szCs w:val="28"/>
        </w:rPr>
        <w:t>冠軍一名、亞軍一名、季軍二名</w:t>
      </w:r>
    </w:p>
    <w:p w:rsidR="00BB52C2" w:rsidRPr="00573F5F" w:rsidRDefault="00BB52C2" w:rsidP="00C3687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6507FD" w:rsidRPr="00C3687E" w:rsidRDefault="00C3687E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6507FD" w:rsidRPr="00C3687E">
        <w:rPr>
          <w:rFonts w:ascii="標楷體" w:eastAsia="標楷體" w:hAnsi="標楷體" w:hint="eastAsia"/>
          <w:sz w:val="28"/>
          <w:szCs w:val="28"/>
        </w:rPr>
        <w:t>頒獎:109/9/29  7:50-8:15</w:t>
      </w:r>
    </w:p>
    <w:p w:rsidR="001D2893" w:rsidRDefault="008D423B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687E">
        <w:rPr>
          <w:rFonts w:ascii="標楷體" w:eastAsia="標楷體" w:hAnsi="標楷體" w:hint="eastAsia"/>
          <w:sz w:val="28"/>
          <w:szCs w:val="28"/>
        </w:rPr>
        <w:t xml:space="preserve">            頒發獎狀一張、獎品一份，作品張貼於學校公布欄</w:t>
      </w:r>
    </w:p>
    <w:p w:rsidR="00BB52C2" w:rsidRDefault="00BB52C2" w:rsidP="00C3687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C3687E" w:rsidRDefault="00C3687E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七、有相關問題請洽靜修國小學務處香廷老師8320341*822</w:t>
      </w:r>
    </w:p>
    <w:p w:rsidR="00664664" w:rsidRDefault="00664664" w:rsidP="00C3687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64664" w:rsidRDefault="0066466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64664" w:rsidRDefault="00664664" w:rsidP="00664664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lastRenderedPageBreak/>
        <w:t>附件</w:t>
      </w:r>
    </w:p>
    <w:p w:rsidR="00664664" w:rsidRDefault="00664664" w:rsidP="00664664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宣導資源：</w:t>
      </w:r>
    </w:p>
    <w:p w:rsidR="00664664" w:rsidRDefault="00664664" w:rsidP="00664664">
      <w:pPr>
        <w:pStyle w:val="Default"/>
        <w:rPr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一、教育部兒少性剝削及校園復仇式色情事件防治工作宣導方案：教育部性別平等教育全球資訊網</w:t>
      </w:r>
      <w:r>
        <w:rPr>
          <w:color w:val="auto"/>
          <w:sz w:val="28"/>
          <w:szCs w:val="28"/>
        </w:rPr>
        <w:t xml:space="preserve">(https://www.gender.edu.tw/) </w:t>
      </w:r>
      <w:r>
        <w:rPr>
          <w:rFonts w:hint="eastAsia"/>
          <w:color w:val="auto"/>
          <w:sz w:val="28"/>
          <w:szCs w:val="28"/>
        </w:rPr>
        <w:t>→校園性別事件防治與處理→綜合性參考資料。</w:t>
      </w:r>
    </w:p>
    <w:p w:rsidR="00664664" w:rsidRDefault="00664664" w:rsidP="00664664">
      <w:pPr>
        <w:pStyle w:val="Defaul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二、</w:t>
      </w:r>
      <w:r>
        <w:rPr>
          <w:color w:val="auto"/>
          <w:sz w:val="28"/>
          <w:szCs w:val="28"/>
        </w:rPr>
        <w:t>iWIN</w:t>
      </w:r>
      <w:r>
        <w:rPr>
          <w:rFonts w:hint="eastAsia"/>
          <w:color w:val="auto"/>
          <w:sz w:val="28"/>
          <w:szCs w:val="28"/>
        </w:rPr>
        <w:t>網路內容防護機構</w:t>
      </w:r>
      <w:r>
        <w:rPr>
          <w:color w:val="auto"/>
          <w:sz w:val="28"/>
          <w:szCs w:val="28"/>
        </w:rPr>
        <w:t>(https://i.win.org.tw/index.php)</w:t>
      </w:r>
      <w:r>
        <w:rPr>
          <w:rFonts w:hint="eastAsia"/>
          <w:color w:val="auto"/>
          <w:sz w:val="28"/>
          <w:szCs w:val="28"/>
        </w:rPr>
        <w:t>：宣導專區→「網路霸凌」、「私密照外流」。</w:t>
      </w:r>
    </w:p>
    <w:p w:rsidR="00664664" w:rsidRDefault="00664664" w:rsidP="00664664">
      <w:pPr>
        <w:pStyle w:val="Defaul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三、校園法治教育學生手冊（</w:t>
      </w:r>
      <w:r>
        <w:rPr>
          <w:color w:val="auto"/>
          <w:sz w:val="28"/>
          <w:szCs w:val="28"/>
        </w:rPr>
        <w:t>http://depart.moe.edu.tw/ED2800/News_Content.aspx?n=98D52D5BD48ACC6D&amp;sms=4E4FC20742593EE0&amp;s=F6CB8BEB9B49059D</w:t>
      </w:r>
      <w:r>
        <w:rPr>
          <w:rFonts w:hint="eastAsia"/>
          <w:color w:val="auto"/>
          <w:sz w:val="28"/>
          <w:szCs w:val="28"/>
        </w:rPr>
        <w:t>）、人權教育諮詢暨資源中心（</w:t>
      </w:r>
      <w:r>
        <w:rPr>
          <w:color w:val="auto"/>
          <w:sz w:val="28"/>
          <w:szCs w:val="28"/>
        </w:rPr>
        <w:t>http://hre.pro.edu.tw</w:t>
      </w:r>
      <w:r>
        <w:rPr>
          <w:rFonts w:hint="eastAsia"/>
          <w:color w:val="auto"/>
          <w:sz w:val="28"/>
          <w:szCs w:val="28"/>
        </w:rPr>
        <w:t>）、品德教育資源網（</w:t>
      </w:r>
      <w:r>
        <w:rPr>
          <w:color w:val="auto"/>
          <w:sz w:val="28"/>
          <w:szCs w:val="28"/>
        </w:rPr>
        <w:t>https://ce.naer.edu.tw</w:t>
      </w:r>
      <w:r>
        <w:rPr>
          <w:rFonts w:hint="eastAsia"/>
          <w:color w:val="auto"/>
          <w:sz w:val="28"/>
          <w:szCs w:val="28"/>
        </w:rPr>
        <w:t>）、生命教育全球資訊網（</w:t>
      </w:r>
      <w:r>
        <w:rPr>
          <w:color w:val="auto"/>
          <w:sz w:val="28"/>
          <w:szCs w:val="28"/>
        </w:rPr>
        <w:t>https://life.edu.tw/zhTW2/</w:t>
      </w:r>
      <w:r>
        <w:rPr>
          <w:rFonts w:hint="eastAsia"/>
          <w:color w:val="auto"/>
          <w:sz w:val="28"/>
          <w:szCs w:val="28"/>
        </w:rPr>
        <w:t>）。</w:t>
      </w:r>
    </w:p>
    <w:p w:rsidR="00664664" w:rsidRDefault="00664664" w:rsidP="00664664">
      <w:pPr>
        <w:pStyle w:val="Defaul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四、教育部防制學生藥物濫用資源網（</w:t>
      </w:r>
      <w:r>
        <w:rPr>
          <w:color w:val="auto"/>
          <w:sz w:val="28"/>
          <w:szCs w:val="28"/>
        </w:rPr>
        <w:t>http://enc.moe.edu.tw</w:t>
      </w:r>
      <w:r>
        <w:rPr>
          <w:rFonts w:hint="eastAsia"/>
          <w:color w:val="auto"/>
          <w:sz w:val="28"/>
          <w:szCs w:val="28"/>
        </w:rPr>
        <w:t>）。</w:t>
      </w:r>
    </w:p>
    <w:p w:rsidR="00664664" w:rsidRDefault="00664664" w:rsidP="00664664">
      <w:pPr>
        <w:pStyle w:val="Defaul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五、教育部防制校園霸凌專區網站（</w:t>
      </w:r>
      <w:r>
        <w:rPr>
          <w:color w:val="auto"/>
          <w:sz w:val="28"/>
          <w:szCs w:val="28"/>
        </w:rPr>
        <w:t>https://csrc.edu.tw/bully</w:t>
      </w:r>
      <w:r>
        <w:rPr>
          <w:rFonts w:hint="eastAsia"/>
          <w:color w:val="auto"/>
          <w:sz w:val="28"/>
          <w:szCs w:val="28"/>
        </w:rPr>
        <w:t>）。</w:t>
      </w:r>
    </w:p>
    <w:p w:rsidR="00664664" w:rsidRDefault="00664664" w:rsidP="00664664">
      <w:pPr>
        <w:pStyle w:val="Defaul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六、教育部防制校園霸凌法治教育宣導動畫專區（</w:t>
      </w:r>
      <w:r>
        <w:rPr>
          <w:color w:val="auto"/>
          <w:sz w:val="28"/>
          <w:szCs w:val="28"/>
        </w:rPr>
        <w:t>https://depart.moe.edu.tw/ED2800/News_Content.aspx?n=0231389838B618BC&amp;sms=96487F5C8DD0FA9D&amp;s=9D2498051AD2F2D4</w:t>
      </w:r>
      <w:r>
        <w:rPr>
          <w:rFonts w:hint="eastAsia"/>
          <w:color w:val="auto"/>
          <w:sz w:val="28"/>
          <w:szCs w:val="28"/>
        </w:rPr>
        <w:t>）。</w:t>
      </w:r>
    </w:p>
    <w:p w:rsidR="00664664" w:rsidRDefault="00664664" w:rsidP="00664664">
      <w:pPr>
        <w:pStyle w:val="Defaul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lastRenderedPageBreak/>
        <w:t>七、教育部中小學網路素養與認知資源網</w:t>
      </w:r>
      <w:r>
        <w:rPr>
          <w:color w:val="auto"/>
          <w:sz w:val="28"/>
          <w:szCs w:val="28"/>
        </w:rPr>
        <w:t>(https://eteacher.edu.tw)</w:t>
      </w:r>
      <w:r>
        <w:rPr>
          <w:rFonts w:hint="eastAsia"/>
          <w:color w:val="auto"/>
          <w:sz w:val="28"/>
          <w:szCs w:val="28"/>
        </w:rPr>
        <w:t>。</w:t>
      </w:r>
    </w:p>
    <w:p w:rsidR="00664664" w:rsidRDefault="00664664" w:rsidP="00664664">
      <w:pPr>
        <w:pStyle w:val="Defaul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八、我的未來我作主官方網站</w:t>
      </w:r>
      <w:r>
        <w:rPr>
          <w:color w:val="auto"/>
          <w:sz w:val="28"/>
          <w:szCs w:val="28"/>
        </w:rPr>
        <w:t>(http://www.antidrug.tw)</w:t>
      </w:r>
      <w:r>
        <w:rPr>
          <w:rFonts w:hint="eastAsia"/>
          <w:color w:val="auto"/>
          <w:sz w:val="28"/>
          <w:szCs w:val="28"/>
        </w:rPr>
        <w:t>。</w:t>
      </w:r>
    </w:p>
    <w:p w:rsidR="00664664" w:rsidRDefault="00664664" w:rsidP="00664664">
      <w:pPr>
        <w:pStyle w:val="Defaul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九、法治小學堂網站（</w:t>
      </w:r>
      <w:r>
        <w:rPr>
          <w:color w:val="auto"/>
          <w:sz w:val="28"/>
          <w:szCs w:val="28"/>
        </w:rPr>
        <w:t>https://parenting.cwgv.com.tw/topic/2020edu_legal/</w:t>
      </w:r>
      <w:r>
        <w:rPr>
          <w:rFonts w:hint="eastAsia"/>
          <w:color w:val="auto"/>
          <w:sz w:val="28"/>
          <w:szCs w:val="28"/>
        </w:rPr>
        <w:t>）。</w:t>
      </w:r>
    </w:p>
    <w:p w:rsidR="00664664" w:rsidRDefault="00664664" w:rsidP="00664664">
      <w:pPr>
        <w:pStyle w:val="Defaul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十、國立教育廣播電臺</w:t>
      </w:r>
      <w:r>
        <w:rPr>
          <w:color w:val="auto"/>
          <w:sz w:val="28"/>
          <w:szCs w:val="28"/>
        </w:rPr>
        <w:t>/</w:t>
      </w:r>
      <w:r>
        <w:rPr>
          <w:rFonts w:hint="eastAsia"/>
          <w:color w:val="auto"/>
          <w:sz w:val="28"/>
          <w:szCs w:val="28"/>
        </w:rPr>
        <w:t>超級公民</w:t>
      </w:r>
      <w:r>
        <w:rPr>
          <w:color w:val="auto"/>
          <w:sz w:val="28"/>
          <w:szCs w:val="28"/>
        </w:rPr>
        <w:t>GO</w:t>
      </w:r>
      <w:r>
        <w:rPr>
          <w:rFonts w:hint="eastAsia"/>
          <w:color w:val="auto"/>
          <w:sz w:val="28"/>
          <w:szCs w:val="28"/>
        </w:rPr>
        <w:t>（</w:t>
      </w:r>
      <w:r>
        <w:rPr>
          <w:color w:val="auto"/>
          <w:sz w:val="28"/>
          <w:szCs w:val="28"/>
        </w:rPr>
        <w:t>https://www.ner.gov.tw/program/5a83f4eac5fd8a01e2df01d9</w:t>
      </w:r>
      <w:r>
        <w:rPr>
          <w:rFonts w:hint="eastAsia"/>
          <w:color w:val="auto"/>
          <w:sz w:val="28"/>
          <w:szCs w:val="28"/>
        </w:rPr>
        <w:t>）</w:t>
      </w:r>
    </w:p>
    <w:p w:rsidR="00664664" w:rsidRDefault="00664664" w:rsidP="00664664">
      <w:pPr>
        <w:pStyle w:val="Defaul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十一、校園親密關係暴力事件實務處理手冊（</w:t>
      </w:r>
      <w:r>
        <w:rPr>
          <w:color w:val="auto"/>
          <w:sz w:val="28"/>
          <w:szCs w:val="28"/>
        </w:rPr>
        <w:t>https://www.gender.edu.tw/web/index.php/m7/m7_09_01_01?sid=10</w:t>
      </w:r>
      <w:r>
        <w:rPr>
          <w:rFonts w:hint="eastAsia"/>
          <w:color w:val="auto"/>
          <w:sz w:val="28"/>
          <w:szCs w:val="28"/>
        </w:rPr>
        <w:t>）。</w:t>
      </w:r>
    </w:p>
    <w:p w:rsidR="00664664" w:rsidRDefault="00664664" w:rsidP="00664664">
      <w:pPr>
        <w:pStyle w:val="Defaul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十二、身心障礙者權利公約</w:t>
      </w:r>
      <w:r>
        <w:rPr>
          <w:color w:val="auto"/>
          <w:sz w:val="28"/>
          <w:szCs w:val="28"/>
        </w:rPr>
        <w:t>(CPRD)</w:t>
      </w:r>
      <w:r>
        <w:rPr>
          <w:rFonts w:hint="eastAsia"/>
          <w:color w:val="auto"/>
          <w:sz w:val="28"/>
          <w:szCs w:val="28"/>
        </w:rPr>
        <w:t>官網</w:t>
      </w:r>
      <w:r>
        <w:rPr>
          <w:color w:val="auto"/>
          <w:sz w:val="28"/>
          <w:szCs w:val="28"/>
        </w:rPr>
        <w:t>(https://crpd.sfaa.gov.tw)</w:t>
      </w:r>
      <w:r>
        <w:rPr>
          <w:rFonts w:hint="eastAsia"/>
          <w:color w:val="auto"/>
          <w:sz w:val="28"/>
          <w:szCs w:val="28"/>
        </w:rPr>
        <w:t>。</w:t>
      </w:r>
    </w:p>
    <w:p w:rsidR="00664664" w:rsidRPr="006E6DBB" w:rsidRDefault="00664664" w:rsidP="00664664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bookmarkStart w:id="0" w:name="_GoBack"/>
      <w:r w:rsidRPr="006E6DBB">
        <w:rPr>
          <w:rFonts w:ascii="標楷體" w:eastAsia="標楷體" w:hAnsi="標楷體" w:hint="eastAsia"/>
          <w:sz w:val="28"/>
          <w:szCs w:val="28"/>
        </w:rPr>
        <w:t>十三、國立教育廣播電臺</w:t>
      </w:r>
      <w:r w:rsidRPr="006E6DBB">
        <w:rPr>
          <w:rFonts w:ascii="標楷體" w:eastAsia="標楷體" w:hAnsi="標楷體"/>
          <w:sz w:val="28"/>
          <w:szCs w:val="28"/>
        </w:rPr>
        <w:t>/</w:t>
      </w:r>
      <w:r w:rsidRPr="006E6DBB">
        <w:rPr>
          <w:rFonts w:ascii="標楷體" w:eastAsia="標楷體" w:hAnsi="標楷體" w:hint="eastAsia"/>
          <w:sz w:val="28"/>
          <w:szCs w:val="28"/>
        </w:rPr>
        <w:t>特別的愛</w:t>
      </w:r>
      <w:r w:rsidRPr="006E6DBB">
        <w:rPr>
          <w:rFonts w:ascii="標楷體" w:eastAsia="標楷體" w:hAnsi="標楷體"/>
          <w:sz w:val="28"/>
          <w:szCs w:val="28"/>
        </w:rPr>
        <w:t>(https://www.ner.gov.tw/program/5a83f4e9c5fd8a01e2df006a)</w:t>
      </w:r>
      <w:r w:rsidRPr="006E6DBB">
        <w:rPr>
          <w:rFonts w:ascii="標楷體" w:eastAsia="標楷體" w:hAnsi="標楷體" w:hint="eastAsia"/>
          <w:sz w:val="28"/>
          <w:szCs w:val="28"/>
        </w:rPr>
        <w:t>，探討議題包括：各類障別在各教育階段教學經驗分享、資優教育、情緒障礙學生輔導、班級經營技巧、專團合作、生涯輔導、休閒娛樂教育，職業能力養成及再設計、體適能訓練、同儕互動接納、社區資源運用、家長參與、親子教養觀念、性平教育、身心障礙學生及人士各項權益及各項支持服務系統。每週六、週日</w:t>
      </w:r>
      <w:r w:rsidRPr="006E6DBB">
        <w:rPr>
          <w:rFonts w:ascii="標楷體" w:eastAsia="標楷體" w:hAnsi="標楷體"/>
          <w:sz w:val="28"/>
          <w:szCs w:val="28"/>
        </w:rPr>
        <w:t>16:05-17:00</w:t>
      </w:r>
      <w:r w:rsidRPr="006E6DBB">
        <w:rPr>
          <w:rFonts w:ascii="標楷體" w:eastAsia="標楷體" w:hAnsi="標楷體" w:hint="eastAsia"/>
          <w:sz w:val="28"/>
          <w:szCs w:val="28"/>
        </w:rPr>
        <w:t>播出。</w:t>
      </w:r>
      <w:bookmarkEnd w:id="0"/>
    </w:p>
    <w:sectPr w:rsidR="00664664" w:rsidRPr="006E6D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69" w:rsidRDefault="00386D69" w:rsidP="00BB52C2">
      <w:r>
        <w:separator/>
      </w:r>
    </w:p>
  </w:endnote>
  <w:endnote w:type="continuationSeparator" w:id="0">
    <w:p w:rsidR="00386D69" w:rsidRDefault="00386D69" w:rsidP="00BB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69" w:rsidRDefault="00386D69" w:rsidP="00BB52C2">
      <w:r>
        <w:separator/>
      </w:r>
    </w:p>
  </w:footnote>
  <w:footnote w:type="continuationSeparator" w:id="0">
    <w:p w:rsidR="00386D69" w:rsidRDefault="00386D69" w:rsidP="00BB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C3E87"/>
    <w:multiLevelType w:val="hybridMultilevel"/>
    <w:tmpl w:val="7946F554"/>
    <w:lvl w:ilvl="0" w:tplc="7F38E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FD"/>
    <w:rsid w:val="001D2893"/>
    <w:rsid w:val="00386D69"/>
    <w:rsid w:val="006507FD"/>
    <w:rsid w:val="00664664"/>
    <w:rsid w:val="006E6DBB"/>
    <w:rsid w:val="008D423B"/>
    <w:rsid w:val="00BB52C2"/>
    <w:rsid w:val="00C3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25F17"/>
  <w15:chartTrackingRefBased/>
  <w15:docId w15:val="{72DAC1B3-584F-4D8E-BF08-0D70C558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7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7F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52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52C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4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46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646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2020-09-07T07:52:00Z</cp:lastPrinted>
  <dcterms:created xsi:type="dcterms:W3CDTF">2020-09-07T07:21:00Z</dcterms:created>
  <dcterms:modified xsi:type="dcterms:W3CDTF">2020-09-07T07:55:00Z</dcterms:modified>
</cp:coreProperties>
</file>